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49CD5" w14:textId="77777777" w:rsidR="007B555E" w:rsidRPr="00102A2A" w:rsidRDefault="007B555E" w:rsidP="007B555E">
      <w:pPr>
        <w:spacing w:after="0" w:line="240" w:lineRule="auto"/>
        <w:jc w:val="center"/>
        <w:rPr>
          <w:rFonts w:ascii="Times New Roman" w:eastAsia="Times New Roman" w:hAnsi="Times New Roman" w:cs="Times New Roman"/>
          <w:b/>
          <w:i/>
          <w:sz w:val="28"/>
          <w:szCs w:val="28"/>
          <w:lang w:eastAsia="sk-SK"/>
        </w:rPr>
      </w:pPr>
      <w:r w:rsidRPr="00102A2A">
        <w:rPr>
          <w:rFonts w:ascii="Times New Roman" w:eastAsia="Times New Roman" w:hAnsi="Times New Roman" w:cs="Times New Roman"/>
          <w:b/>
          <w:i/>
          <w:sz w:val="28"/>
          <w:szCs w:val="28"/>
          <w:lang w:eastAsia="sk-SK"/>
        </w:rPr>
        <w:t>Hospodársky poriadok SKZL</w:t>
      </w:r>
    </w:p>
    <w:p w14:paraId="00016B61" w14:textId="77777777" w:rsidR="007B555E" w:rsidRPr="00102A2A" w:rsidRDefault="007B555E" w:rsidP="007B555E">
      <w:pPr>
        <w:pStyle w:val="Nzov"/>
        <w:tabs>
          <w:tab w:val="left" w:pos="2340"/>
        </w:tabs>
        <w:rPr>
          <w:sz w:val="20"/>
          <w:szCs w:val="20"/>
        </w:rPr>
      </w:pPr>
      <w:r w:rsidRPr="00102A2A">
        <w:rPr>
          <w:sz w:val="20"/>
          <w:szCs w:val="20"/>
        </w:rPr>
        <w:t>Príloha č. 4 k Hospodárskemu poriadku SKZL</w:t>
      </w:r>
    </w:p>
    <w:p w14:paraId="51810D1A" w14:textId="77777777" w:rsidR="007B555E" w:rsidRPr="00102A2A" w:rsidRDefault="007B555E" w:rsidP="007B555E">
      <w:pPr>
        <w:tabs>
          <w:tab w:val="left" w:pos="2340"/>
        </w:tabs>
        <w:spacing w:after="0" w:line="240" w:lineRule="auto"/>
        <w:jc w:val="center"/>
        <w:rPr>
          <w:rFonts w:ascii="Times New Roman" w:hAnsi="Times New Roman" w:cs="Times New Roman"/>
          <w:b/>
          <w:sz w:val="24"/>
          <w:szCs w:val="24"/>
        </w:rPr>
      </w:pPr>
      <w:r w:rsidRPr="00102A2A">
        <w:rPr>
          <w:rFonts w:ascii="Times New Roman" w:hAnsi="Times New Roman" w:cs="Times New Roman"/>
          <w:b/>
          <w:sz w:val="24"/>
          <w:szCs w:val="24"/>
        </w:rPr>
        <w:t>Predpis úhrady príspevkov a poplatkov</w:t>
      </w:r>
    </w:p>
    <w:p w14:paraId="5EE0865F" w14:textId="77777777" w:rsidR="007B555E" w:rsidRPr="00102A2A" w:rsidRDefault="007B555E" w:rsidP="007B555E">
      <w:pPr>
        <w:pStyle w:val="Default"/>
        <w:rPr>
          <w:color w:val="auto"/>
          <w:sz w:val="20"/>
          <w:szCs w:val="20"/>
        </w:rPr>
      </w:pPr>
    </w:p>
    <w:p w14:paraId="59D10880" w14:textId="73DB0B60" w:rsidR="005B4A30" w:rsidRPr="005B4A30" w:rsidRDefault="005B4A30" w:rsidP="005B4A30">
      <w:pPr>
        <w:pStyle w:val="Default"/>
        <w:jc w:val="both"/>
        <w:rPr>
          <w:color w:val="auto"/>
          <w:sz w:val="20"/>
          <w:szCs w:val="20"/>
          <w:u w:val="single"/>
        </w:rPr>
      </w:pPr>
      <w:r w:rsidRPr="005B4A30">
        <w:rPr>
          <w:b/>
          <w:bCs/>
          <w:color w:val="auto"/>
          <w:sz w:val="20"/>
          <w:szCs w:val="20"/>
          <w:u w:val="single"/>
        </w:rPr>
        <w:t>I.</w:t>
      </w:r>
      <w:r>
        <w:rPr>
          <w:b/>
          <w:bCs/>
          <w:color w:val="auto"/>
          <w:sz w:val="20"/>
          <w:szCs w:val="20"/>
          <w:u w:val="single"/>
        </w:rPr>
        <w:t xml:space="preserve"> </w:t>
      </w:r>
      <w:r w:rsidRPr="005B4A30">
        <w:rPr>
          <w:b/>
          <w:bCs/>
          <w:color w:val="auto"/>
          <w:sz w:val="20"/>
          <w:szCs w:val="20"/>
          <w:u w:val="single"/>
        </w:rPr>
        <w:t>Členský príspevok</w:t>
      </w:r>
    </w:p>
    <w:p w14:paraId="433FF3DC" w14:textId="77777777" w:rsidR="005B4A30" w:rsidRPr="004B5D72" w:rsidRDefault="005B4A30" w:rsidP="005B4A30">
      <w:pPr>
        <w:pStyle w:val="Default"/>
        <w:jc w:val="both"/>
        <w:rPr>
          <w:color w:val="auto"/>
          <w:sz w:val="20"/>
          <w:szCs w:val="20"/>
        </w:rPr>
      </w:pPr>
      <w:r w:rsidRPr="004B5D72">
        <w:rPr>
          <w:color w:val="auto"/>
          <w:sz w:val="20"/>
          <w:szCs w:val="20"/>
        </w:rPr>
        <w:t xml:space="preserve">Členský príspevok </w:t>
      </w:r>
      <w:r w:rsidRPr="004B5D72">
        <w:rPr>
          <w:b/>
          <w:bCs/>
          <w:color w:val="auto"/>
          <w:sz w:val="20"/>
          <w:szCs w:val="20"/>
        </w:rPr>
        <w:t xml:space="preserve">uhrádza člen Slovenskej komory zubných lekárov (ďalej len „SKZL“) raz ročne </w:t>
      </w:r>
      <w:r w:rsidRPr="004B5D72">
        <w:rPr>
          <w:color w:val="auto"/>
          <w:sz w:val="20"/>
          <w:szCs w:val="20"/>
        </w:rPr>
        <w:t xml:space="preserve">na základe zaslaného predpisu (príloha decembrového čísla časopisu Zubný lekár a zverejnený na internetovej stránke SKZL). Termín splatnosti členského príspevku je </w:t>
      </w:r>
      <w:r w:rsidRPr="004B5D72">
        <w:rPr>
          <w:b/>
          <w:bCs/>
          <w:color w:val="auto"/>
          <w:sz w:val="20"/>
          <w:szCs w:val="20"/>
        </w:rPr>
        <w:t>31. januára príslušného kalendárneho roka. Členský príspevok je možné uhradiť najskôr 1. januára príslušného kalendárneho roka. Pri zániku členstva do 31. januára príslušného kalendárneho roka člen uhrádza alikvótnu časť členského príspevku vo výške 1/12.</w:t>
      </w:r>
    </w:p>
    <w:p w14:paraId="077B2534" w14:textId="77777777" w:rsidR="005B4A30" w:rsidRPr="004B5D72" w:rsidRDefault="005B4A30" w:rsidP="005B4A30">
      <w:pPr>
        <w:pStyle w:val="Default"/>
        <w:jc w:val="both"/>
        <w:rPr>
          <w:color w:val="auto"/>
          <w:sz w:val="20"/>
          <w:szCs w:val="20"/>
        </w:rPr>
      </w:pPr>
      <w:r w:rsidRPr="004B5D72">
        <w:rPr>
          <w:color w:val="auto"/>
          <w:sz w:val="20"/>
          <w:szCs w:val="20"/>
        </w:rPr>
        <w:t xml:space="preserve">Členský príspevok na kalendárny rok, v ktorom bol nový člen zapísaný do zoznamu členov je splatný do 30 dní odo dňa zápisu do zoznamu členov. Nový člen, ktorý vstúpi do SKZL v priebehu roka, uhrádza alikvotnú časť členského príspevku (1/12 za každý začatý mesiac členstva), uvedené sa nevzťahuje na udržiavací príspevok. </w:t>
      </w:r>
    </w:p>
    <w:p w14:paraId="1A4EED0C" w14:textId="77777777" w:rsidR="005B4A30" w:rsidRPr="004B5D72" w:rsidRDefault="005B4A30" w:rsidP="005B4A30">
      <w:pPr>
        <w:pStyle w:val="Default"/>
        <w:jc w:val="both"/>
        <w:rPr>
          <w:color w:val="auto"/>
          <w:sz w:val="20"/>
          <w:szCs w:val="20"/>
        </w:rPr>
      </w:pPr>
      <w:r w:rsidRPr="004B5D72">
        <w:rPr>
          <w:color w:val="auto"/>
          <w:sz w:val="20"/>
          <w:szCs w:val="20"/>
        </w:rPr>
        <w:t xml:space="preserve">Pri zániku členstva v SKZL po termíne splatnosti členského príspevku sa zaplatený členský príspevok bývalému členovi nevracia. </w:t>
      </w:r>
    </w:p>
    <w:p w14:paraId="60E89ED4" w14:textId="77777777" w:rsidR="005B4A30" w:rsidRPr="004B5D72" w:rsidRDefault="005B4A30" w:rsidP="005B4A30">
      <w:pPr>
        <w:pStyle w:val="Default"/>
        <w:jc w:val="both"/>
        <w:rPr>
          <w:color w:val="auto"/>
          <w:sz w:val="20"/>
          <w:szCs w:val="20"/>
        </w:rPr>
      </w:pPr>
      <w:r w:rsidRPr="004B5D72">
        <w:rPr>
          <w:color w:val="auto"/>
          <w:sz w:val="20"/>
          <w:szCs w:val="20"/>
        </w:rPr>
        <w:t xml:space="preserve">V opodstatnených prípadoch možno požiadať o vrátenie alikvotnej časti členského príspevku. K žiadosti o vrátenie alikvotnej časti členského príspevku sa vždy písomne vyjadrí Rada príslušnej Regionálnej komory zubných lekárov. Vrátenie alikvotnej časti členského príspevku schvaľuje Prezídium SKZL. </w:t>
      </w:r>
    </w:p>
    <w:p w14:paraId="57221111" w14:textId="77777777" w:rsidR="005B4A30" w:rsidRPr="004B5D72" w:rsidRDefault="005B4A30" w:rsidP="005B4A30">
      <w:pPr>
        <w:pStyle w:val="Default"/>
        <w:jc w:val="both"/>
        <w:rPr>
          <w:color w:val="auto"/>
          <w:sz w:val="20"/>
          <w:szCs w:val="20"/>
        </w:rPr>
      </w:pPr>
      <w:r w:rsidRPr="004B5D72">
        <w:rPr>
          <w:color w:val="auto"/>
          <w:sz w:val="20"/>
          <w:szCs w:val="20"/>
        </w:rPr>
        <w:t xml:space="preserve">Pri nedodržaní termínu splatnosti členského príspevku, SKZL upozorní členov na nesplnenie ich povinnosti vyplývajúcej z uznesenia Snemu SKZL v júnovom čísle časopisu Zubný lekár a na svojej internetovej stránke (v prípade nahlásenia aj formou e-mailu). </w:t>
      </w:r>
    </w:p>
    <w:p w14:paraId="50F5A226" w14:textId="77777777" w:rsidR="005B4A30" w:rsidRPr="004B5D72" w:rsidRDefault="005B4A30" w:rsidP="005B4A30">
      <w:pPr>
        <w:pStyle w:val="Default"/>
        <w:jc w:val="both"/>
        <w:rPr>
          <w:color w:val="auto"/>
          <w:sz w:val="20"/>
          <w:szCs w:val="20"/>
        </w:rPr>
      </w:pPr>
      <w:r w:rsidRPr="004B5D72">
        <w:rPr>
          <w:color w:val="auto"/>
          <w:sz w:val="20"/>
          <w:szCs w:val="20"/>
        </w:rPr>
        <w:t xml:space="preserve">Komora môže začať vymáhať nezaplatený členský príspevok najskôr 15. mája príslušného kalendárneho roka. </w:t>
      </w:r>
    </w:p>
    <w:p w14:paraId="7A5A77FF" w14:textId="77777777" w:rsidR="005B4A30" w:rsidRPr="004B5D72" w:rsidRDefault="005B4A30" w:rsidP="005B4A30">
      <w:pPr>
        <w:pStyle w:val="Default"/>
        <w:jc w:val="both"/>
        <w:rPr>
          <w:color w:val="auto"/>
          <w:sz w:val="20"/>
          <w:szCs w:val="20"/>
        </w:rPr>
      </w:pPr>
      <w:r w:rsidRPr="004B5D72">
        <w:rPr>
          <w:b/>
          <w:bCs/>
          <w:color w:val="auto"/>
          <w:sz w:val="20"/>
          <w:szCs w:val="20"/>
        </w:rPr>
        <w:t xml:space="preserve">Členský príspevok je stanovený vo výške </w:t>
      </w:r>
      <w:r>
        <w:rPr>
          <w:b/>
          <w:bCs/>
          <w:color w:val="auto"/>
          <w:sz w:val="20"/>
          <w:szCs w:val="20"/>
        </w:rPr>
        <w:t>400</w:t>
      </w:r>
      <w:r w:rsidRPr="004B5D72">
        <w:rPr>
          <w:b/>
          <w:bCs/>
          <w:color w:val="auto"/>
          <w:sz w:val="20"/>
          <w:szCs w:val="20"/>
        </w:rPr>
        <w:t xml:space="preserve"> € (</w:t>
      </w:r>
      <w:r w:rsidRPr="004B5D72">
        <w:rPr>
          <w:color w:val="auto"/>
          <w:sz w:val="20"/>
          <w:szCs w:val="20"/>
        </w:rPr>
        <w:t xml:space="preserve">zubní lekári fyzické osoby vrátane odborných garantov). Prerozdelenie členského príspevku medzi </w:t>
      </w:r>
      <w:r w:rsidRPr="004B5D72">
        <w:rPr>
          <w:b/>
          <w:bCs/>
          <w:color w:val="auto"/>
          <w:sz w:val="20"/>
          <w:szCs w:val="20"/>
        </w:rPr>
        <w:t xml:space="preserve">SKZL a RKZL je 51:49. </w:t>
      </w:r>
    </w:p>
    <w:p w14:paraId="7BBA7CED" w14:textId="77777777" w:rsidR="005B4A30" w:rsidRPr="004B5D72" w:rsidRDefault="005B4A30" w:rsidP="005B4A30">
      <w:pPr>
        <w:pStyle w:val="Default"/>
        <w:jc w:val="both"/>
        <w:rPr>
          <w:color w:val="auto"/>
          <w:sz w:val="20"/>
          <w:szCs w:val="20"/>
        </w:rPr>
      </w:pPr>
    </w:p>
    <w:p w14:paraId="3C5783B6" w14:textId="77777777" w:rsidR="005B4A30" w:rsidRPr="004B5D72" w:rsidRDefault="005B4A30" w:rsidP="005B4A30">
      <w:pPr>
        <w:pStyle w:val="Default"/>
        <w:jc w:val="both"/>
        <w:rPr>
          <w:color w:val="auto"/>
          <w:sz w:val="20"/>
          <w:szCs w:val="20"/>
        </w:rPr>
      </w:pPr>
      <w:r w:rsidRPr="004B5D72">
        <w:rPr>
          <w:color w:val="auto"/>
          <w:sz w:val="20"/>
          <w:szCs w:val="20"/>
        </w:rPr>
        <w:t xml:space="preserve">O zľavnené členské je potrebné požiadať formou písomnej žiadosti </w:t>
      </w:r>
      <w:r w:rsidRPr="004B5D72">
        <w:rPr>
          <w:b/>
          <w:bCs/>
          <w:color w:val="auto"/>
          <w:sz w:val="20"/>
          <w:szCs w:val="20"/>
        </w:rPr>
        <w:t xml:space="preserve">za príslušný kalendárny rok najneskôr do 15. februára príslušného kalendárneho roku a ak vznikli nové skutočnosti, tak do 31. októbra príslušného kalendárneho roku. </w:t>
      </w:r>
      <w:r w:rsidRPr="004B5D72">
        <w:rPr>
          <w:color w:val="auto"/>
          <w:sz w:val="20"/>
          <w:szCs w:val="20"/>
        </w:rPr>
        <w:t xml:space="preserve">Prílohou žiadosti musí byť doklad potvrdzujúci dôvod na udelenie zľavy. K udeleniu súhlasu (žiadosť sa zasiela na príslušnú regionálnu komoru) o poskytnutie zľavy sa vždy písomne vyjadrí príslušná Regionálna komora zubných lekárov. Zľavu schvaľuje Prezídium SKZL. V závažných prípadoch môže Prezídium SKZL na základe písomnej žiadosti a odporučenia Rady RKZL udeliť výnimku z platenia výšky členského príspevku. </w:t>
      </w:r>
    </w:p>
    <w:p w14:paraId="0464C173" w14:textId="77777777" w:rsidR="005B4A30" w:rsidRPr="004B5D72" w:rsidRDefault="005B4A30" w:rsidP="005B4A30">
      <w:pPr>
        <w:pStyle w:val="Default"/>
        <w:jc w:val="both"/>
        <w:rPr>
          <w:color w:val="auto"/>
          <w:sz w:val="20"/>
          <w:szCs w:val="20"/>
        </w:rPr>
      </w:pPr>
      <w:r w:rsidRPr="004B5D72">
        <w:rPr>
          <w:color w:val="auto"/>
          <w:sz w:val="20"/>
          <w:szCs w:val="20"/>
        </w:rPr>
        <w:t xml:space="preserve">Člen uhrádza členský príspevok vo výške podľa stavu platného k termínu splatnosti členského príspevku, zľava v prípade zmeny z poskytovateľa zdravotnej starostlivosti alebo zamestnanca v postavení odborného zástupcu (garanta) na bežného zamestnanca, sa po uvedenom termíne nepriznáva. </w:t>
      </w:r>
    </w:p>
    <w:p w14:paraId="285E1492" w14:textId="77777777" w:rsidR="005B4A30" w:rsidRPr="004B5D72" w:rsidRDefault="005B4A30" w:rsidP="005B4A30">
      <w:pPr>
        <w:pStyle w:val="Default"/>
        <w:jc w:val="both"/>
        <w:rPr>
          <w:color w:val="auto"/>
          <w:sz w:val="20"/>
          <w:szCs w:val="20"/>
        </w:rPr>
      </w:pPr>
    </w:p>
    <w:p w14:paraId="3C47FCEE" w14:textId="77777777" w:rsidR="005B4A30" w:rsidRPr="004B5D72" w:rsidRDefault="005B4A30" w:rsidP="005B4A30">
      <w:pPr>
        <w:pStyle w:val="Default"/>
        <w:jc w:val="both"/>
        <w:rPr>
          <w:b/>
          <w:bCs/>
          <w:color w:val="auto"/>
          <w:sz w:val="20"/>
          <w:szCs w:val="20"/>
          <w:u w:val="single"/>
        </w:rPr>
      </w:pPr>
      <w:r w:rsidRPr="004B5D72">
        <w:rPr>
          <w:b/>
          <w:bCs/>
          <w:color w:val="auto"/>
          <w:sz w:val="20"/>
          <w:szCs w:val="20"/>
          <w:u w:val="single"/>
        </w:rPr>
        <w:t xml:space="preserve">Zľavy na členskom príspevku: </w:t>
      </w:r>
    </w:p>
    <w:p w14:paraId="30BF12C6" w14:textId="7314820D" w:rsidR="005B4A30" w:rsidRPr="004B5D72" w:rsidRDefault="005B4A30" w:rsidP="005B4A30">
      <w:pPr>
        <w:pStyle w:val="Default"/>
        <w:jc w:val="both"/>
        <w:rPr>
          <w:color w:val="auto"/>
          <w:sz w:val="20"/>
          <w:szCs w:val="20"/>
        </w:rPr>
      </w:pPr>
      <w:r w:rsidRPr="004B5D72">
        <w:rPr>
          <w:color w:val="auto"/>
          <w:sz w:val="20"/>
          <w:szCs w:val="20"/>
        </w:rPr>
        <w:t xml:space="preserve">Nárok na zľavnený členský príspevok majú zubní lekári podľa bodov 1 až </w:t>
      </w:r>
      <w:r w:rsidR="00437EEC">
        <w:rPr>
          <w:color w:val="auto"/>
          <w:sz w:val="20"/>
          <w:szCs w:val="20"/>
        </w:rPr>
        <w:t>4</w:t>
      </w:r>
      <w:r w:rsidRPr="004B5D72">
        <w:rPr>
          <w:color w:val="auto"/>
          <w:sz w:val="20"/>
          <w:szCs w:val="20"/>
        </w:rPr>
        <w:t xml:space="preserve">, </w:t>
      </w:r>
      <w:r w:rsidRPr="004B5D72">
        <w:rPr>
          <w:b/>
          <w:color w:val="auto"/>
          <w:sz w:val="20"/>
          <w:szCs w:val="20"/>
          <w:u w:val="single"/>
        </w:rPr>
        <w:t>okrem poskytovateľov zdravotnej starostlivosti a odborných zástupcov (garantov)</w:t>
      </w:r>
    </w:p>
    <w:p w14:paraId="2D400761" w14:textId="77777777" w:rsidR="005B4A30" w:rsidRPr="004B5D72" w:rsidRDefault="005B4A30" w:rsidP="005B4A30">
      <w:pPr>
        <w:pStyle w:val="Default"/>
        <w:jc w:val="both"/>
        <w:rPr>
          <w:color w:val="auto"/>
          <w:sz w:val="20"/>
          <w:szCs w:val="20"/>
        </w:rPr>
      </w:pPr>
      <w:r w:rsidRPr="004B5D72">
        <w:rPr>
          <w:b/>
          <w:bCs/>
          <w:color w:val="auto"/>
          <w:sz w:val="20"/>
          <w:szCs w:val="20"/>
        </w:rPr>
        <w:t>1. Zubní lekári v zamestnaneckom pomere (</w:t>
      </w:r>
      <w:r w:rsidRPr="004B5D72">
        <w:rPr>
          <w:color w:val="auto"/>
          <w:sz w:val="20"/>
          <w:szCs w:val="20"/>
        </w:rPr>
        <w:t xml:space="preserve">vrátane zamestnancov univerzitných a fakultných nemocníc) </w:t>
      </w:r>
      <w:r w:rsidRPr="004B5D72">
        <w:rPr>
          <w:b/>
          <w:bCs/>
          <w:color w:val="auto"/>
          <w:sz w:val="20"/>
          <w:szCs w:val="20"/>
        </w:rPr>
        <w:t xml:space="preserve">uhrádzajú 50% zo sumy členského príspevku. </w:t>
      </w:r>
      <w:r w:rsidRPr="004B5D72">
        <w:rPr>
          <w:color w:val="auto"/>
          <w:sz w:val="20"/>
          <w:szCs w:val="20"/>
        </w:rPr>
        <w:t xml:space="preserve">Prerozdelenie členského príspevku medzi </w:t>
      </w:r>
      <w:r w:rsidRPr="004B5D72">
        <w:rPr>
          <w:b/>
          <w:bCs/>
          <w:color w:val="auto"/>
          <w:sz w:val="20"/>
          <w:szCs w:val="20"/>
        </w:rPr>
        <w:t xml:space="preserve">SKZL a RKZL je 50:50. </w:t>
      </w:r>
    </w:p>
    <w:p w14:paraId="0C67D8BA" w14:textId="77777777" w:rsidR="005B4A30" w:rsidRPr="002C707A" w:rsidRDefault="005B4A30" w:rsidP="005B4A30">
      <w:pPr>
        <w:pStyle w:val="Default"/>
        <w:jc w:val="both"/>
        <w:rPr>
          <w:color w:val="auto"/>
          <w:sz w:val="20"/>
          <w:szCs w:val="20"/>
        </w:rPr>
      </w:pPr>
      <w:r w:rsidRPr="004B5D72">
        <w:rPr>
          <w:b/>
          <w:bCs/>
          <w:color w:val="auto"/>
          <w:sz w:val="20"/>
          <w:szCs w:val="20"/>
        </w:rPr>
        <w:t xml:space="preserve">2. </w:t>
      </w:r>
      <w:r w:rsidRPr="002C707A">
        <w:rPr>
          <w:b/>
          <w:bCs/>
          <w:color w:val="auto"/>
          <w:sz w:val="20"/>
          <w:szCs w:val="20"/>
        </w:rPr>
        <w:t xml:space="preserve">Zľavnený členský príspevok 30% zo sumy členského príspevku </w:t>
      </w:r>
      <w:r w:rsidRPr="002C707A">
        <w:rPr>
          <w:color w:val="auto"/>
          <w:sz w:val="20"/>
          <w:szCs w:val="20"/>
        </w:rPr>
        <w:t xml:space="preserve">uhrádzajú členovia zúčastňujúci sa špecializačného štúdia, študenti dennej formy doktorandského štúdia a v špecializačných odboroch podľa prílohy č. 3 k nariadeniu vlády č. 296/2010 Z. z. (maxilofaciálna chirurgia, čeľustná ortopédia) a zamestnanci lekárskych fakúlt – pedagogickí pracovníci s min. 0,7 úväzkom. </w:t>
      </w:r>
    </w:p>
    <w:p w14:paraId="06F20BCD" w14:textId="77777777" w:rsidR="005B4A30" w:rsidRPr="002C707A" w:rsidRDefault="005B4A30" w:rsidP="005B4A30">
      <w:pPr>
        <w:pStyle w:val="Default"/>
        <w:jc w:val="both"/>
        <w:rPr>
          <w:color w:val="auto"/>
          <w:sz w:val="20"/>
          <w:szCs w:val="20"/>
        </w:rPr>
      </w:pPr>
      <w:r w:rsidRPr="002C707A">
        <w:rPr>
          <w:b/>
          <w:bCs/>
          <w:color w:val="auto"/>
          <w:sz w:val="20"/>
          <w:szCs w:val="20"/>
        </w:rPr>
        <w:t xml:space="preserve">3. Udržiavací príspevok 20% zo sumy členského príspevku  </w:t>
      </w:r>
      <w:r w:rsidRPr="002C707A">
        <w:rPr>
          <w:color w:val="auto"/>
          <w:sz w:val="20"/>
          <w:szCs w:val="20"/>
        </w:rPr>
        <w:t>(náklady na časopisy). Môžu oň požiadať nepracujúci dôchodcovia, ktorí sú nezamestnaní viac ako 6 mesiacov v príslušnom kalendárnom roku, nepracujúci zubní lekári, ktorí sú na MD/RD viac ako 6 mesiacov v príslušnom kalendárnom roku, zubní lekári na PN viac ako 6 mesiacov v príslušnom kalendárnom roku, zubní lekári nezamestnaní viac ako 6 mesiacov v príslušnom kalendárnom roku.</w:t>
      </w:r>
    </w:p>
    <w:p w14:paraId="0EBB5BBE" w14:textId="77777777" w:rsidR="005B4A30" w:rsidRPr="002C707A" w:rsidRDefault="005B4A30" w:rsidP="005B4A30">
      <w:pPr>
        <w:pStyle w:val="Default"/>
        <w:jc w:val="both"/>
        <w:rPr>
          <w:b/>
          <w:bCs/>
          <w:color w:val="auto"/>
          <w:sz w:val="20"/>
          <w:szCs w:val="20"/>
        </w:rPr>
      </w:pPr>
      <w:r w:rsidRPr="002C707A">
        <w:rPr>
          <w:b/>
          <w:bCs/>
          <w:color w:val="auto"/>
          <w:sz w:val="20"/>
          <w:szCs w:val="20"/>
        </w:rPr>
        <w:t xml:space="preserve">4. Absolventi sú v roku ukončenia štúdia oslobodení od členského príspevku. </w:t>
      </w:r>
    </w:p>
    <w:p w14:paraId="44BB3834" w14:textId="77777777" w:rsidR="005B4A30" w:rsidRPr="004B5D72" w:rsidRDefault="005B4A30" w:rsidP="005B4A30">
      <w:pPr>
        <w:pStyle w:val="Default"/>
        <w:jc w:val="both"/>
        <w:rPr>
          <w:b/>
          <w:bCs/>
          <w:color w:val="auto"/>
          <w:sz w:val="20"/>
          <w:szCs w:val="20"/>
          <w:u w:val="single"/>
        </w:rPr>
      </w:pPr>
    </w:p>
    <w:p w14:paraId="5D67F4DC" w14:textId="126692F6" w:rsidR="005B4A30" w:rsidRPr="004B5D72" w:rsidRDefault="005B4A30" w:rsidP="005B4A30">
      <w:pPr>
        <w:pStyle w:val="Default"/>
        <w:jc w:val="both"/>
        <w:rPr>
          <w:color w:val="auto"/>
          <w:sz w:val="20"/>
          <w:szCs w:val="20"/>
          <w:u w:val="single"/>
        </w:rPr>
      </w:pPr>
      <w:r w:rsidRPr="004B5D72">
        <w:rPr>
          <w:b/>
          <w:bCs/>
          <w:color w:val="auto"/>
          <w:sz w:val="20"/>
          <w:szCs w:val="20"/>
          <w:u w:val="single"/>
        </w:rPr>
        <w:t>II.</w:t>
      </w:r>
      <w:r>
        <w:rPr>
          <w:b/>
          <w:bCs/>
          <w:color w:val="auto"/>
          <w:sz w:val="20"/>
          <w:szCs w:val="20"/>
          <w:u w:val="single"/>
        </w:rPr>
        <w:t xml:space="preserve"> </w:t>
      </w:r>
      <w:r w:rsidRPr="004B5D72">
        <w:rPr>
          <w:b/>
          <w:bCs/>
          <w:color w:val="auto"/>
          <w:sz w:val="20"/>
          <w:szCs w:val="20"/>
          <w:u w:val="single"/>
        </w:rPr>
        <w:t xml:space="preserve">Registračný poplatok vo výške 13 € </w:t>
      </w:r>
    </w:p>
    <w:p w14:paraId="7829912E" w14:textId="77777777" w:rsidR="005B4A30" w:rsidRPr="004B5D72" w:rsidRDefault="005B4A30" w:rsidP="005B4A30">
      <w:pPr>
        <w:pStyle w:val="Default"/>
        <w:jc w:val="both"/>
        <w:rPr>
          <w:color w:val="auto"/>
          <w:sz w:val="20"/>
          <w:szCs w:val="20"/>
        </w:rPr>
      </w:pPr>
      <w:r w:rsidRPr="004B5D72">
        <w:rPr>
          <w:color w:val="auto"/>
          <w:sz w:val="20"/>
          <w:szCs w:val="20"/>
        </w:rPr>
        <w:t xml:space="preserve">Registračný poplatok uhrádza každý zubný lekár pri registrácii. </w:t>
      </w:r>
    </w:p>
    <w:p w14:paraId="6DB39C2D" w14:textId="77777777" w:rsidR="005B4A30" w:rsidRPr="004B5D72" w:rsidRDefault="005B4A30" w:rsidP="005B4A30">
      <w:pPr>
        <w:pStyle w:val="Default"/>
        <w:jc w:val="both"/>
        <w:rPr>
          <w:color w:val="auto"/>
          <w:sz w:val="20"/>
          <w:szCs w:val="20"/>
          <w:u w:val="single"/>
        </w:rPr>
      </w:pPr>
      <w:r w:rsidRPr="004B5D72">
        <w:rPr>
          <w:b/>
          <w:bCs/>
          <w:color w:val="auto"/>
          <w:sz w:val="20"/>
          <w:szCs w:val="20"/>
          <w:u w:val="single"/>
        </w:rPr>
        <w:t xml:space="preserve">III. Aktualizačný poplatok vo výške 15 € </w:t>
      </w:r>
    </w:p>
    <w:p w14:paraId="1E7B5DF7" w14:textId="77777777" w:rsidR="005B4A30" w:rsidRPr="004B5D72" w:rsidRDefault="005B4A30" w:rsidP="005B4A30">
      <w:pPr>
        <w:pStyle w:val="Default"/>
        <w:jc w:val="both"/>
        <w:rPr>
          <w:color w:val="auto"/>
          <w:sz w:val="20"/>
          <w:szCs w:val="20"/>
        </w:rPr>
      </w:pPr>
      <w:r w:rsidRPr="004B5D72">
        <w:rPr>
          <w:color w:val="auto"/>
          <w:sz w:val="20"/>
          <w:szCs w:val="20"/>
        </w:rPr>
        <w:t xml:space="preserve">Aktualizačný poplatok </w:t>
      </w:r>
      <w:r w:rsidRPr="004B5D72">
        <w:rPr>
          <w:b/>
          <w:bCs/>
          <w:color w:val="auto"/>
          <w:sz w:val="20"/>
          <w:szCs w:val="20"/>
        </w:rPr>
        <w:t xml:space="preserve">uhrádzajú všetci registrovaní zubní lekári (členovia aj nečlenovia) </w:t>
      </w:r>
      <w:r w:rsidRPr="004B5D72">
        <w:rPr>
          <w:color w:val="auto"/>
          <w:sz w:val="20"/>
          <w:szCs w:val="20"/>
        </w:rPr>
        <w:t xml:space="preserve">za priebežnú aktualizáciu registra. Splatnosť aktualizačného poplatku je do 31. januára príslušného kalendárneho roku. </w:t>
      </w:r>
    </w:p>
    <w:p w14:paraId="7DD08AB1" w14:textId="77777777" w:rsidR="005B4A30" w:rsidRPr="004B5D72" w:rsidRDefault="005B4A30" w:rsidP="005B4A30">
      <w:pPr>
        <w:pStyle w:val="Default"/>
        <w:jc w:val="both"/>
        <w:rPr>
          <w:color w:val="auto"/>
          <w:sz w:val="20"/>
          <w:szCs w:val="20"/>
          <w:u w:val="single"/>
        </w:rPr>
      </w:pPr>
      <w:r w:rsidRPr="004B5D72">
        <w:rPr>
          <w:b/>
          <w:bCs/>
          <w:color w:val="auto"/>
          <w:sz w:val="20"/>
          <w:szCs w:val="20"/>
          <w:u w:val="single"/>
        </w:rPr>
        <w:t xml:space="preserve">IV. Poplatok za vykonanie hodnotenia sústavného vzdelávania vo výške 10 € </w:t>
      </w:r>
    </w:p>
    <w:p w14:paraId="4465B0D2" w14:textId="77777777" w:rsidR="005B4A30" w:rsidRPr="004B5D72" w:rsidRDefault="005B4A30" w:rsidP="005B4A30">
      <w:pPr>
        <w:spacing w:after="0" w:line="240" w:lineRule="auto"/>
        <w:jc w:val="both"/>
        <w:rPr>
          <w:rFonts w:ascii="Times New Roman" w:hAnsi="Times New Roman" w:cs="Times New Roman"/>
          <w:sz w:val="20"/>
          <w:szCs w:val="20"/>
        </w:rPr>
      </w:pPr>
      <w:r w:rsidRPr="004B5D72">
        <w:rPr>
          <w:rFonts w:ascii="Times New Roman" w:hAnsi="Times New Roman" w:cs="Times New Roman"/>
          <w:sz w:val="20"/>
          <w:szCs w:val="20"/>
        </w:rPr>
        <w:t>Uhrádza sa pri vykonaní hodnotenia 5 ročného cyklu sústavného vzdelávania.</w:t>
      </w:r>
    </w:p>
    <w:p w14:paraId="0C3D4055" w14:textId="77777777" w:rsidR="005B4A30" w:rsidRPr="004B5D72" w:rsidRDefault="005B4A30" w:rsidP="005B4A30">
      <w:pPr>
        <w:spacing w:after="0" w:line="240" w:lineRule="auto"/>
        <w:jc w:val="both"/>
        <w:rPr>
          <w:rFonts w:ascii="Times New Roman" w:hAnsi="Times New Roman" w:cs="Times New Roman"/>
          <w:b/>
          <w:bCs/>
          <w:sz w:val="20"/>
          <w:szCs w:val="20"/>
          <w:u w:val="single"/>
        </w:rPr>
      </w:pPr>
      <w:r w:rsidRPr="004B5D72">
        <w:rPr>
          <w:rFonts w:ascii="Times New Roman" w:hAnsi="Times New Roman" w:cs="Times New Roman"/>
          <w:b/>
          <w:bCs/>
          <w:sz w:val="20"/>
          <w:szCs w:val="20"/>
          <w:u w:val="single"/>
        </w:rPr>
        <w:t>V. Účinnosť</w:t>
      </w:r>
    </w:p>
    <w:p w14:paraId="24D9C0C4" w14:textId="77777777" w:rsidR="005B4A30" w:rsidRPr="001B0D76" w:rsidRDefault="005B4A30" w:rsidP="005B4A30">
      <w:pPr>
        <w:spacing w:after="0" w:line="240" w:lineRule="auto"/>
        <w:jc w:val="both"/>
        <w:rPr>
          <w:rFonts w:ascii="Times New Roman" w:hAnsi="Times New Roman" w:cs="Times New Roman"/>
          <w:b/>
          <w:bCs/>
          <w:sz w:val="20"/>
          <w:szCs w:val="20"/>
        </w:rPr>
      </w:pPr>
      <w:r w:rsidRPr="001B0D76">
        <w:rPr>
          <w:rFonts w:ascii="Times New Roman" w:hAnsi="Times New Roman" w:cs="Times New Roman"/>
          <w:sz w:val="20"/>
          <w:szCs w:val="20"/>
        </w:rPr>
        <w:t>Táto príloha nadobúda účinnosť dňa 25.11.2022. Novelizovaná na Jarnom sneme SKZL konanom dňa 15.04.2023 s účinnosťou zmien odo dňa 15.04.2023.</w:t>
      </w:r>
      <w:r w:rsidRPr="001B0D76">
        <w:rPr>
          <w:rFonts w:ascii="Times New Roman" w:hAnsi="Times New Roman" w:cs="Times New Roman"/>
          <w:color w:val="FF0000"/>
          <w:sz w:val="20"/>
          <w:szCs w:val="20"/>
        </w:rPr>
        <w:t xml:space="preserve"> </w:t>
      </w:r>
      <w:r w:rsidRPr="001B0D76">
        <w:rPr>
          <w:rFonts w:ascii="Times New Roman" w:hAnsi="Times New Roman" w:cs="Times New Roman"/>
          <w:sz w:val="20"/>
          <w:szCs w:val="20"/>
        </w:rPr>
        <w:t>Novelizovaná na Jesennom sneme SKZL konanom dňa 24.11.2023 s účinnosťou zmien odo dňa 25.11.2023.</w:t>
      </w:r>
    </w:p>
    <w:p w14:paraId="60111A04" w14:textId="29205E5E" w:rsidR="00A836A2" w:rsidRPr="00102A2A" w:rsidRDefault="00A836A2" w:rsidP="005B4A30">
      <w:pPr>
        <w:pStyle w:val="Default"/>
        <w:jc w:val="both"/>
        <w:rPr>
          <w:sz w:val="20"/>
          <w:szCs w:val="20"/>
        </w:rPr>
      </w:pPr>
    </w:p>
    <w:sectPr w:rsidR="00A836A2" w:rsidRPr="00102A2A" w:rsidSect="00954C69">
      <w:pgSz w:w="11906" w:h="16838"/>
      <w:pgMar w:top="28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54"/>
    <w:rsid w:val="00102A2A"/>
    <w:rsid w:val="001B2B0A"/>
    <w:rsid w:val="001F6354"/>
    <w:rsid w:val="002335A9"/>
    <w:rsid w:val="003537E8"/>
    <w:rsid w:val="00437EEC"/>
    <w:rsid w:val="00445EA3"/>
    <w:rsid w:val="005B4A30"/>
    <w:rsid w:val="00664B07"/>
    <w:rsid w:val="007B555E"/>
    <w:rsid w:val="00942B1A"/>
    <w:rsid w:val="00954C69"/>
    <w:rsid w:val="00A03F52"/>
    <w:rsid w:val="00A836A2"/>
    <w:rsid w:val="00BA089A"/>
    <w:rsid w:val="00D70D89"/>
    <w:rsid w:val="00E415A5"/>
    <w:rsid w:val="00F676C2"/>
    <w:rsid w:val="00F81C0F"/>
    <w:rsid w:val="00FC4B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B57B"/>
  <w15:chartTrackingRefBased/>
  <w15:docId w15:val="{4ACD4E32-66DF-4C94-9910-6FC2ABD9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B555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7B555E"/>
    <w:pPr>
      <w:spacing w:after="0" w:line="240" w:lineRule="auto"/>
      <w:jc w:val="center"/>
    </w:pPr>
    <w:rPr>
      <w:rFonts w:ascii="Times New Roman" w:eastAsia="Times New Roman" w:hAnsi="Times New Roman" w:cs="Times New Roman"/>
      <w:sz w:val="28"/>
      <w:szCs w:val="28"/>
      <w:lang w:eastAsia="cs-CZ"/>
    </w:rPr>
  </w:style>
  <w:style w:type="character" w:customStyle="1" w:styleId="NzovChar">
    <w:name w:val="Názov Char"/>
    <w:basedOn w:val="Predvolenpsmoodseku"/>
    <w:link w:val="Nzov"/>
    <w:rsid w:val="007B555E"/>
    <w:rPr>
      <w:rFonts w:ascii="Times New Roman" w:eastAsia="Times New Roman" w:hAnsi="Times New Roman" w:cs="Times New Roman"/>
      <w:sz w:val="28"/>
      <w:szCs w:val="28"/>
      <w:lang w:eastAsia="cs-CZ"/>
    </w:rPr>
  </w:style>
  <w:style w:type="paragraph" w:customStyle="1" w:styleId="Default">
    <w:name w:val="Default"/>
    <w:rsid w:val="007B555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508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d3d5b2-93b7-488a-b850-7dd131197a97" xsi:nil="true"/>
    <lcf76f155ced4ddcb4097134ff3c332f xmlns="16cce6f6-443b-4da6-b376-ec4b786aa88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AFDC12BB6A32A41A290C084EDCFF873" ma:contentTypeVersion="15" ma:contentTypeDescription="Umožňuje vytvoriť nový dokument." ma:contentTypeScope="" ma:versionID="74357826821e7e9423fcc4500a9dfa4e">
  <xsd:schema xmlns:xsd="http://www.w3.org/2001/XMLSchema" xmlns:xs="http://www.w3.org/2001/XMLSchema" xmlns:p="http://schemas.microsoft.com/office/2006/metadata/properties" xmlns:ns2="16cce6f6-443b-4da6-b376-ec4b786aa88b" xmlns:ns3="88d3d5b2-93b7-488a-b850-7dd131197a97" targetNamespace="http://schemas.microsoft.com/office/2006/metadata/properties" ma:root="true" ma:fieldsID="6cf747a0673c6e3a4a47a836143bc659" ns2:_="" ns3:_="">
    <xsd:import namespace="16cce6f6-443b-4da6-b376-ec4b786aa88b"/>
    <xsd:import namespace="88d3d5b2-93b7-488a-b850-7dd131197a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ce6f6-443b-4da6-b376-ec4b786aa8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45008789-0e5f-470a-88d9-2029bcb539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3d5b2-93b7-488a-b850-7dd131197a97"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aaa93e43-6ffb-46db-be2b-1f25caaf81da}" ma:internalName="TaxCatchAll" ma:showField="CatchAllData" ma:web="88d3d5b2-93b7-488a-b850-7dd131197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4DAE79-7806-4077-B3D4-920D259927A3}">
  <ds:schemaRefs>
    <ds:schemaRef ds:uri="http://schemas.microsoft.com/sharepoint/v3/contenttype/forms"/>
  </ds:schemaRefs>
</ds:datastoreItem>
</file>

<file path=customXml/itemProps2.xml><?xml version="1.0" encoding="utf-8"?>
<ds:datastoreItem xmlns:ds="http://schemas.openxmlformats.org/officeDocument/2006/customXml" ds:itemID="{03E8BB27-2FA5-49DC-B783-1E76A05F0E31}">
  <ds:schemaRefs>
    <ds:schemaRef ds:uri="http://schemas.microsoft.com/office/2006/metadata/properties"/>
    <ds:schemaRef ds:uri="http://schemas.microsoft.com/office/infopath/2007/PartnerControls"/>
    <ds:schemaRef ds:uri="88d3d5b2-93b7-488a-b850-7dd131197a97"/>
    <ds:schemaRef ds:uri="16cce6f6-443b-4da6-b376-ec4b786aa88b"/>
  </ds:schemaRefs>
</ds:datastoreItem>
</file>

<file path=customXml/itemProps3.xml><?xml version="1.0" encoding="utf-8"?>
<ds:datastoreItem xmlns:ds="http://schemas.openxmlformats.org/officeDocument/2006/customXml" ds:itemID="{7906D65C-C522-403A-B2A2-FDE8B09EE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ce6f6-443b-4da6-b376-ec4b786aa88b"/>
    <ds:schemaRef ds:uri="88d3d5b2-93b7-488a-b850-7dd131197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729</Words>
  <Characters>4159</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pravnik skzl</dc:creator>
  <cp:keywords/>
  <dc:description/>
  <cp:lastModifiedBy>Helena Šulík Šalingová</cp:lastModifiedBy>
  <cp:revision>2</cp:revision>
  <cp:lastPrinted>2023-04-17T11:35:00Z</cp:lastPrinted>
  <dcterms:created xsi:type="dcterms:W3CDTF">2025-02-04T12:57:00Z</dcterms:created>
  <dcterms:modified xsi:type="dcterms:W3CDTF">2025-02-04T12:57:00Z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0x0101005AFDC12BB6A32A41A290C084EDCFF873</vt:lpwstr>
  </property>
  <property fmtid="{D5CDD505-2E9C-101B-9397-08002B2CF9AE}" pid="3" name="Order">
    <vt:r8>1091400</vt:r8>
  </property>
</Properties>
</file>